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2F9" w:rsidRPr="00624133" w:rsidRDefault="00B872F9" w:rsidP="00624133">
      <w:pPr>
        <w:jc w:val="center"/>
        <w:rPr>
          <w:b/>
          <w:sz w:val="28"/>
          <w:szCs w:val="28"/>
          <w:lang w:val="kk-KZ"/>
        </w:rPr>
      </w:pPr>
      <w:r w:rsidRPr="00624133">
        <w:rPr>
          <w:b/>
          <w:sz w:val="28"/>
          <w:szCs w:val="28"/>
        </w:rPr>
        <w:t>№ 7</w:t>
      </w:r>
      <w:r w:rsidR="00624133" w:rsidRPr="00624133">
        <w:rPr>
          <w:b/>
          <w:sz w:val="28"/>
          <w:szCs w:val="28"/>
          <w:lang w:val="kk-KZ"/>
        </w:rPr>
        <w:t>-Дәріс</w:t>
      </w:r>
    </w:p>
    <w:p w:rsidR="00B872F9" w:rsidRDefault="00B872F9" w:rsidP="00B872F9">
      <w:pPr>
        <w:jc w:val="both"/>
        <w:rPr>
          <w:sz w:val="22"/>
          <w:szCs w:val="22"/>
        </w:rPr>
      </w:pPr>
    </w:p>
    <w:p w:rsidR="00624133" w:rsidRPr="00624133" w:rsidRDefault="00624133" w:rsidP="00624133">
      <w:pPr>
        <w:rPr>
          <w:sz w:val="28"/>
          <w:szCs w:val="28"/>
        </w:rPr>
      </w:pPr>
      <w:r w:rsidRPr="00624133">
        <w:rPr>
          <w:b/>
          <w:sz w:val="28"/>
          <w:szCs w:val="28"/>
          <w:lang w:val="kk-KZ"/>
        </w:rPr>
        <w:t>Тақырып</w:t>
      </w:r>
      <w:r w:rsidR="00B872F9" w:rsidRPr="00624133">
        <w:rPr>
          <w:sz w:val="28"/>
          <w:szCs w:val="28"/>
        </w:rPr>
        <w:t xml:space="preserve">: </w:t>
      </w:r>
      <w:r w:rsidRPr="00624133">
        <w:rPr>
          <w:sz w:val="28"/>
          <w:szCs w:val="28"/>
          <w:lang w:val="kk-KZ"/>
        </w:rPr>
        <w:t>Жүйе мен молекуланың күйінің статистикалық қосындысы.</w:t>
      </w:r>
    </w:p>
    <w:p w:rsidR="00624133" w:rsidRPr="00624133" w:rsidRDefault="00624133" w:rsidP="00624133">
      <w:pPr>
        <w:rPr>
          <w:sz w:val="28"/>
          <w:szCs w:val="28"/>
        </w:rPr>
      </w:pPr>
      <w:r w:rsidRPr="00624133">
        <w:rPr>
          <w:b/>
          <w:sz w:val="28"/>
          <w:szCs w:val="28"/>
          <w:lang w:val="kk-KZ"/>
        </w:rPr>
        <w:t>Мақсаты</w:t>
      </w:r>
      <w:r w:rsidR="00B872F9" w:rsidRPr="00624133">
        <w:rPr>
          <w:sz w:val="28"/>
          <w:szCs w:val="28"/>
        </w:rPr>
        <w:t xml:space="preserve">: </w:t>
      </w:r>
      <w:r w:rsidRPr="00624133">
        <w:rPr>
          <w:sz w:val="28"/>
          <w:szCs w:val="28"/>
          <w:lang w:val="kk-KZ"/>
        </w:rPr>
        <w:t>Жүйенің және молекуланың күйінің статистикалық қосындысын негіздеңіз.</w:t>
      </w:r>
    </w:p>
    <w:p w:rsidR="00B872F9" w:rsidRDefault="00B872F9" w:rsidP="00B872F9">
      <w:pPr>
        <w:jc w:val="both"/>
        <w:rPr>
          <w:sz w:val="22"/>
          <w:szCs w:val="22"/>
        </w:rPr>
      </w:pPr>
    </w:p>
    <w:p w:rsidR="00B872F9" w:rsidRDefault="00B872F9" w:rsidP="00B872F9">
      <w:pPr>
        <w:jc w:val="both"/>
        <w:rPr>
          <w:sz w:val="22"/>
          <w:szCs w:val="22"/>
        </w:rPr>
      </w:pPr>
    </w:p>
    <w:p w:rsidR="00D84A21" w:rsidRPr="00684FDC" w:rsidRDefault="00D84A21" w:rsidP="00D84A21">
      <w:pPr>
        <w:ind w:firstLine="360"/>
        <w:jc w:val="both"/>
        <w:rPr>
          <w:sz w:val="28"/>
          <w:szCs w:val="28"/>
          <w:lang w:val="kk-KZ"/>
        </w:rPr>
      </w:pPr>
      <w:r w:rsidRPr="00684FDC">
        <w:rPr>
          <w:sz w:val="28"/>
          <w:szCs w:val="28"/>
          <w:lang w:val="kk-KZ"/>
        </w:rPr>
        <w:t xml:space="preserve">Жүйе күйін оны құрайтын бөлшектердің күй функциясы ретінде қарастырғанда екі жағдайды ескеру керек. Бірінші жағдайда жүйенің қасиеттері ондағы бөлшектердің әрқайсысының сипаттамаларына тәуелді деп есептеледі және бөлшектер бір-біріне ұқсамайды, яғни олар бір-бірінен ажыратылған деп қарастырылады. Екінші жағдайда жүйенің қасиеттері сипаттамалары жағынан топтарға бөлінген (таралған) бөлшектердің санына тәуелді деп саналады. Бұл жағдайда бөлшектер бір-біріне ұқсас (бірдей) яғни ажыратылмаған бөлшектер деп есептеледі. </w:t>
      </w:r>
    </w:p>
    <w:p w:rsidR="00D84A21" w:rsidRPr="00684FDC" w:rsidRDefault="00D84A21" w:rsidP="00D84A21">
      <w:pPr>
        <w:ind w:firstLine="360"/>
        <w:jc w:val="both"/>
        <w:rPr>
          <w:b/>
          <w:sz w:val="28"/>
          <w:szCs w:val="28"/>
          <w:lang w:val="kk-KZ"/>
        </w:rPr>
      </w:pPr>
      <w:r w:rsidRPr="00684FDC">
        <w:rPr>
          <w:sz w:val="28"/>
          <w:szCs w:val="28"/>
          <w:lang w:val="kk-KZ"/>
        </w:rPr>
        <w:t xml:space="preserve">Егер жүйе бірдей бөлшектерден тұратын болса (екінші жағдай) және бөлшектердің энергиялық күйлері бірдей болса, онда мұндай жүйені  </w:t>
      </w:r>
      <w:r w:rsidRPr="00684FDC">
        <w:rPr>
          <w:i/>
          <w:sz w:val="28"/>
          <w:szCs w:val="28"/>
          <w:lang w:val="kk-KZ"/>
        </w:rPr>
        <w:t xml:space="preserve">Максвелл-Больцман жүйесі </w:t>
      </w:r>
      <w:r w:rsidRPr="00684FDC">
        <w:rPr>
          <w:sz w:val="28"/>
          <w:szCs w:val="28"/>
          <w:lang w:val="kk-KZ"/>
        </w:rPr>
        <w:t xml:space="preserve">деп атайды. </w:t>
      </w:r>
    </w:p>
    <w:p w:rsidR="00D84A21" w:rsidRPr="00684FDC" w:rsidRDefault="00D84A21" w:rsidP="00D84A21">
      <w:pPr>
        <w:ind w:firstLine="360"/>
        <w:jc w:val="both"/>
        <w:rPr>
          <w:sz w:val="28"/>
          <w:szCs w:val="28"/>
          <w:lang w:val="kk-KZ"/>
        </w:rPr>
      </w:pPr>
      <w:r w:rsidRPr="00684FDC">
        <w:rPr>
          <w:sz w:val="28"/>
          <w:szCs w:val="28"/>
          <w:lang w:val="kk-KZ"/>
        </w:rPr>
        <w:t xml:space="preserve">Егер </w:t>
      </w:r>
      <w:r w:rsidRPr="00684FDC">
        <w:rPr>
          <w:i/>
          <w:sz w:val="28"/>
          <w:szCs w:val="28"/>
          <w:lang w:val="kk-KZ"/>
        </w:rPr>
        <w:t>N</w:t>
      </w:r>
      <w:r w:rsidRPr="00684FDC">
        <w:rPr>
          <w:sz w:val="28"/>
          <w:szCs w:val="28"/>
          <w:lang w:val="kk-KZ"/>
        </w:rPr>
        <w:t xml:space="preserve"> бөлшектің күйлерін </w:t>
      </w:r>
      <w:r w:rsidRPr="00684FDC">
        <w:rPr>
          <w:i/>
          <w:sz w:val="28"/>
          <w:szCs w:val="28"/>
          <w:lang w:val="kk-KZ"/>
        </w:rPr>
        <w:t>i</w:t>
      </w:r>
      <w:r w:rsidRPr="00684FDC">
        <w:rPr>
          <w:i/>
          <w:sz w:val="28"/>
          <w:szCs w:val="28"/>
          <w:vertAlign w:val="subscript"/>
          <w:lang w:val="kk-KZ"/>
        </w:rPr>
        <w:t>1</w:t>
      </w:r>
      <w:r w:rsidRPr="00684FDC">
        <w:rPr>
          <w:i/>
          <w:sz w:val="28"/>
          <w:szCs w:val="28"/>
          <w:lang w:val="kk-KZ"/>
        </w:rPr>
        <w:t>, i</w:t>
      </w:r>
      <w:r w:rsidRPr="00684FDC">
        <w:rPr>
          <w:i/>
          <w:sz w:val="28"/>
          <w:szCs w:val="28"/>
          <w:vertAlign w:val="subscript"/>
          <w:lang w:val="kk-KZ"/>
        </w:rPr>
        <w:t>2</w:t>
      </w:r>
      <w:r w:rsidRPr="00684FDC">
        <w:rPr>
          <w:i/>
          <w:sz w:val="28"/>
          <w:szCs w:val="28"/>
          <w:lang w:val="kk-KZ"/>
        </w:rPr>
        <w:t>, …, i</w:t>
      </w:r>
      <w:r w:rsidRPr="00684FDC">
        <w:rPr>
          <w:i/>
          <w:sz w:val="28"/>
          <w:szCs w:val="28"/>
          <w:vertAlign w:val="subscript"/>
          <w:lang w:val="kk-KZ"/>
        </w:rPr>
        <w:t>N</w:t>
      </w:r>
      <w:r w:rsidRPr="00684FDC">
        <w:rPr>
          <w:sz w:val="28"/>
          <w:szCs w:val="28"/>
          <w:lang w:val="kk-KZ"/>
        </w:rPr>
        <w:t xml:space="preserve"> деп белгілесек, онда бөлшектер арасында әсерлесу күштері болмаған жағдайда жүйенің толық энергиясы былай жазылады:</w:t>
      </w:r>
    </w:p>
    <w:p w:rsidR="00D84A21" w:rsidRPr="00684FDC" w:rsidRDefault="00D84A21" w:rsidP="00D84A21">
      <w:pPr>
        <w:ind w:firstLine="180"/>
        <w:jc w:val="center"/>
        <w:rPr>
          <w:sz w:val="28"/>
          <w:szCs w:val="28"/>
          <w:lang w:val="kk-KZ"/>
        </w:rPr>
      </w:pPr>
      <w:r w:rsidRPr="00684FDC">
        <w:rPr>
          <w:i/>
          <w:position w:val="-14"/>
          <w:sz w:val="28"/>
          <w:szCs w:val="28"/>
          <w:vertAlign w:val="subscript"/>
          <w:lang w:val="en-US"/>
        </w:rPr>
        <w:object w:dxaOrig="358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8.5pt;height:19.95pt" o:ole="">
            <v:imagedata r:id="rId6" o:title=""/>
          </v:shape>
          <o:OLEObject Type="Embed" ProgID="Equation.3" ShapeID="_x0000_i1025" DrawAspect="Content" ObjectID="_1630674124" r:id="rId7"/>
        </w:object>
      </w:r>
      <w:r w:rsidRPr="00684FDC">
        <w:rPr>
          <w:sz w:val="28"/>
          <w:szCs w:val="28"/>
          <w:lang w:val="kk-KZ"/>
        </w:rPr>
        <w:t>.      (2.41)</w:t>
      </w:r>
    </w:p>
    <w:p w:rsidR="00D84A21" w:rsidRPr="00684FDC" w:rsidRDefault="00D84A21" w:rsidP="00D84A21">
      <w:pPr>
        <w:ind w:firstLine="180"/>
        <w:jc w:val="center"/>
        <w:rPr>
          <w:sz w:val="28"/>
          <w:szCs w:val="28"/>
          <w:lang w:val="kk-KZ"/>
        </w:rPr>
      </w:pPr>
    </w:p>
    <w:p w:rsidR="00D84A21" w:rsidRPr="00684FDC" w:rsidRDefault="00D84A21" w:rsidP="00D84A21">
      <w:pPr>
        <w:ind w:firstLine="360"/>
        <w:jc w:val="both"/>
        <w:rPr>
          <w:sz w:val="28"/>
          <w:szCs w:val="28"/>
          <w:lang w:val="kk-KZ"/>
        </w:rPr>
      </w:pPr>
      <w:r w:rsidRPr="00684FDC">
        <w:rPr>
          <w:sz w:val="28"/>
          <w:szCs w:val="28"/>
          <w:lang w:val="kk-KZ"/>
        </w:rPr>
        <w:t xml:space="preserve">Бұл кезде </w:t>
      </w:r>
      <w:r w:rsidRPr="00684FDC">
        <w:rPr>
          <w:i/>
          <w:sz w:val="28"/>
          <w:szCs w:val="28"/>
          <w:lang w:val="kk-KZ"/>
        </w:rPr>
        <w:t>i</w:t>
      </w:r>
      <w:r w:rsidRPr="00684FDC">
        <w:rPr>
          <w:i/>
          <w:sz w:val="28"/>
          <w:szCs w:val="28"/>
          <w:vertAlign w:val="subscript"/>
          <w:lang w:val="kk-KZ"/>
        </w:rPr>
        <w:t>1</w:t>
      </w:r>
      <w:r w:rsidRPr="00684FDC">
        <w:rPr>
          <w:i/>
          <w:sz w:val="28"/>
          <w:szCs w:val="28"/>
          <w:lang w:val="kk-KZ"/>
        </w:rPr>
        <w:t>, i</w:t>
      </w:r>
      <w:r w:rsidRPr="00684FDC">
        <w:rPr>
          <w:i/>
          <w:sz w:val="28"/>
          <w:szCs w:val="28"/>
          <w:vertAlign w:val="subscript"/>
          <w:lang w:val="kk-KZ"/>
        </w:rPr>
        <w:t>2</w:t>
      </w:r>
      <w:r w:rsidRPr="00684FDC">
        <w:rPr>
          <w:i/>
          <w:sz w:val="28"/>
          <w:szCs w:val="28"/>
          <w:lang w:val="kk-KZ"/>
        </w:rPr>
        <w:t>, …, i</w:t>
      </w:r>
      <w:r w:rsidRPr="00684FDC">
        <w:rPr>
          <w:i/>
          <w:sz w:val="28"/>
          <w:szCs w:val="28"/>
          <w:vertAlign w:val="subscript"/>
          <w:lang w:val="kk-KZ"/>
        </w:rPr>
        <w:t>S</w:t>
      </w:r>
      <w:r w:rsidRPr="00684FDC">
        <w:rPr>
          <w:i/>
          <w:sz w:val="28"/>
          <w:szCs w:val="28"/>
          <w:lang w:val="kk-KZ"/>
        </w:rPr>
        <w:t>, …,  i</w:t>
      </w:r>
      <w:r w:rsidRPr="00684FDC">
        <w:rPr>
          <w:i/>
          <w:sz w:val="28"/>
          <w:szCs w:val="28"/>
          <w:vertAlign w:val="subscript"/>
          <w:lang w:val="kk-KZ"/>
        </w:rPr>
        <w:t>N</w:t>
      </w:r>
      <w:r w:rsidRPr="00684FDC">
        <w:rPr>
          <w:sz w:val="28"/>
          <w:szCs w:val="28"/>
          <w:lang w:val="kk-KZ"/>
        </w:rPr>
        <w:t xml:space="preserve">  индекстердің (белгілердің) әрбір мәні жүйенің әрбір күйіне сәйкес болады. Сонда жүйенің күй қосындысы мына түрде жазылады: </w:t>
      </w:r>
    </w:p>
    <w:p w:rsidR="00D84A21" w:rsidRPr="00684FDC" w:rsidRDefault="00D84A21" w:rsidP="00D84A21">
      <w:pPr>
        <w:jc w:val="center"/>
        <w:rPr>
          <w:sz w:val="28"/>
          <w:szCs w:val="28"/>
          <w:lang w:val="kk-KZ"/>
        </w:rPr>
      </w:pPr>
      <w:r w:rsidRPr="00684FDC">
        <w:rPr>
          <w:i/>
          <w:sz w:val="28"/>
          <w:szCs w:val="28"/>
          <w:lang w:val="kk-KZ"/>
        </w:rPr>
        <w:t xml:space="preserve">Q = </w:t>
      </w:r>
      <w:r w:rsidRPr="00684FDC">
        <w:rPr>
          <w:i/>
          <w:position w:val="-14"/>
          <w:sz w:val="28"/>
          <w:szCs w:val="28"/>
          <w:lang w:val="en-US"/>
        </w:rPr>
        <w:object w:dxaOrig="2720" w:dyaOrig="400">
          <v:shape id="_x0000_i1026" type="#_x0000_t75" style="width:136.75pt;height:19.95pt" o:ole="">
            <v:imagedata r:id="rId8" o:title=""/>
          </v:shape>
          <o:OLEObject Type="Embed" ProgID="Equation.3" ShapeID="_x0000_i1026" DrawAspect="Content" ObjectID="_1630674125" r:id="rId9"/>
        </w:object>
      </w:r>
      <w:r w:rsidRPr="00684FDC">
        <w:rPr>
          <w:sz w:val="28"/>
          <w:szCs w:val="28"/>
          <w:lang w:val="kk-KZ"/>
        </w:rPr>
        <w:t>,       (2.42)</w:t>
      </w:r>
    </w:p>
    <w:p w:rsidR="00D84A21" w:rsidRPr="00684FDC" w:rsidRDefault="00D84A21" w:rsidP="00D84A21">
      <w:pPr>
        <w:jc w:val="center"/>
        <w:rPr>
          <w:sz w:val="28"/>
          <w:szCs w:val="28"/>
          <w:lang w:val="kk-KZ"/>
        </w:rPr>
      </w:pPr>
    </w:p>
    <w:p w:rsidR="00D84A21" w:rsidRPr="00684FDC" w:rsidRDefault="00D84A21" w:rsidP="00D84A21">
      <w:pPr>
        <w:jc w:val="both"/>
        <w:rPr>
          <w:sz w:val="28"/>
          <w:szCs w:val="28"/>
          <w:lang w:val="kk-KZ"/>
        </w:rPr>
      </w:pPr>
      <w:r w:rsidRPr="00684FDC">
        <w:rPr>
          <w:sz w:val="28"/>
          <w:szCs w:val="28"/>
          <w:lang w:val="kk-KZ"/>
        </w:rPr>
        <w:t xml:space="preserve">мұндағы қосындылау </w:t>
      </w:r>
      <w:r w:rsidRPr="00684FDC">
        <w:rPr>
          <w:i/>
          <w:sz w:val="28"/>
          <w:szCs w:val="28"/>
          <w:lang w:val="kk-KZ"/>
        </w:rPr>
        <w:t>i</w:t>
      </w:r>
      <w:r w:rsidRPr="00684FDC">
        <w:rPr>
          <w:i/>
          <w:sz w:val="28"/>
          <w:szCs w:val="28"/>
          <w:vertAlign w:val="subscript"/>
          <w:lang w:val="kk-KZ"/>
        </w:rPr>
        <w:t>1</w:t>
      </w:r>
      <w:r w:rsidRPr="00684FDC">
        <w:rPr>
          <w:i/>
          <w:sz w:val="28"/>
          <w:szCs w:val="28"/>
          <w:lang w:val="kk-KZ"/>
        </w:rPr>
        <w:t>, i</w:t>
      </w:r>
      <w:r w:rsidRPr="00684FDC">
        <w:rPr>
          <w:i/>
          <w:sz w:val="28"/>
          <w:szCs w:val="28"/>
          <w:vertAlign w:val="subscript"/>
          <w:lang w:val="kk-KZ"/>
        </w:rPr>
        <w:t>2</w:t>
      </w:r>
      <w:r w:rsidRPr="00684FDC">
        <w:rPr>
          <w:i/>
          <w:sz w:val="28"/>
          <w:szCs w:val="28"/>
          <w:lang w:val="kk-KZ"/>
        </w:rPr>
        <w:t>, …, i</w:t>
      </w:r>
      <w:r w:rsidRPr="00684FDC">
        <w:rPr>
          <w:i/>
          <w:sz w:val="28"/>
          <w:szCs w:val="28"/>
          <w:vertAlign w:val="subscript"/>
          <w:lang w:val="kk-KZ"/>
        </w:rPr>
        <w:t xml:space="preserve">N  </w:t>
      </w:r>
      <w:r w:rsidRPr="00684FDC">
        <w:rPr>
          <w:sz w:val="28"/>
          <w:szCs w:val="28"/>
          <w:lang w:val="kk-KZ"/>
        </w:rPr>
        <w:t>индекстердің барлық мәндері бойынша орындалады.</w:t>
      </w:r>
    </w:p>
    <w:p w:rsidR="00D84A21" w:rsidRPr="00684FDC" w:rsidRDefault="00D84A21" w:rsidP="00D84A21">
      <w:pPr>
        <w:ind w:firstLine="360"/>
        <w:jc w:val="both"/>
        <w:rPr>
          <w:sz w:val="28"/>
          <w:szCs w:val="28"/>
          <w:lang w:val="kk-KZ"/>
        </w:rPr>
      </w:pPr>
      <w:r w:rsidRPr="00684FDC">
        <w:rPr>
          <w:sz w:val="28"/>
          <w:szCs w:val="28"/>
          <w:lang w:val="kk-KZ"/>
        </w:rPr>
        <w:t xml:space="preserve">Барлық молекуланың энергиялық күйлері бірдей болғандықтан, </w:t>
      </w:r>
      <w:r w:rsidRPr="00684FDC">
        <w:rPr>
          <w:position w:val="-6"/>
          <w:sz w:val="28"/>
          <w:szCs w:val="28"/>
        </w:rPr>
        <w:object w:dxaOrig="460" w:dyaOrig="499">
          <v:shape id="_x0000_i1027" type="#_x0000_t75" style="width:22.4pt;height:25.4pt" o:ole="">
            <v:imagedata r:id="rId10" o:title=""/>
          </v:shape>
          <o:OLEObject Type="Embed" ProgID="Equation.3" ShapeID="_x0000_i1027" DrawAspect="Content" ObjectID="_1630674126" r:id="rId11"/>
        </w:object>
      </w:r>
      <w:r w:rsidRPr="00684FDC">
        <w:rPr>
          <w:sz w:val="28"/>
          <w:szCs w:val="28"/>
          <w:lang w:val="kk-KZ"/>
        </w:rPr>
        <w:t xml:space="preserve">- көбейткіштердің көбейтіндісі арқылы </w:t>
      </w:r>
      <w:r w:rsidRPr="00684FDC">
        <w:rPr>
          <w:i/>
          <w:sz w:val="28"/>
          <w:szCs w:val="28"/>
          <w:lang w:val="kk-KZ"/>
        </w:rPr>
        <w:t>F</w:t>
      </w:r>
      <w:r w:rsidRPr="00684FDC">
        <w:rPr>
          <w:sz w:val="28"/>
          <w:szCs w:val="28"/>
          <w:lang w:val="kk-KZ"/>
        </w:rPr>
        <w:t>-тің формуласын жеңілдетіп жазуға болады, сонда</w:t>
      </w:r>
    </w:p>
    <w:p w:rsidR="00D84A21" w:rsidRPr="007B7192" w:rsidRDefault="00D84A21" w:rsidP="00D84A21">
      <w:pPr>
        <w:jc w:val="center"/>
        <w:rPr>
          <w:sz w:val="28"/>
          <w:szCs w:val="28"/>
          <w:lang w:val="kk-KZ"/>
        </w:rPr>
      </w:pPr>
      <w:r w:rsidRPr="007B7192">
        <w:rPr>
          <w:i/>
          <w:sz w:val="28"/>
          <w:szCs w:val="28"/>
          <w:lang w:val="kk-KZ"/>
        </w:rPr>
        <w:t xml:space="preserve">Q = </w:t>
      </w:r>
      <w:r w:rsidRPr="00684FDC">
        <w:rPr>
          <w:i/>
          <w:position w:val="-34"/>
          <w:sz w:val="28"/>
          <w:szCs w:val="28"/>
        </w:rPr>
        <w:object w:dxaOrig="1780" w:dyaOrig="859">
          <v:shape id="_x0000_i1028" type="#_x0000_t75" style="width:88.95pt;height:42.95pt" o:ole="">
            <v:imagedata r:id="rId12" o:title=""/>
          </v:shape>
          <o:OLEObject Type="Embed" ProgID="Equation.3" ShapeID="_x0000_i1028" DrawAspect="Content" ObjectID="_1630674127" r:id="rId13"/>
        </w:object>
      </w:r>
      <w:r w:rsidRPr="007B7192">
        <w:rPr>
          <w:sz w:val="28"/>
          <w:szCs w:val="28"/>
          <w:lang w:val="kk-KZ"/>
        </w:rPr>
        <w:t>,       (2.43)</w:t>
      </w:r>
    </w:p>
    <w:p w:rsidR="00D84A21" w:rsidRPr="007B7192" w:rsidRDefault="00D84A21" w:rsidP="00D84A21">
      <w:pPr>
        <w:jc w:val="center"/>
        <w:rPr>
          <w:sz w:val="28"/>
          <w:szCs w:val="28"/>
          <w:lang w:val="kk-KZ"/>
        </w:rPr>
      </w:pPr>
    </w:p>
    <w:p w:rsidR="00D84A21" w:rsidRPr="007B7192" w:rsidRDefault="00D84A21" w:rsidP="00D84A21">
      <w:pPr>
        <w:jc w:val="both"/>
        <w:rPr>
          <w:sz w:val="28"/>
          <w:szCs w:val="28"/>
          <w:lang w:val="kk-KZ"/>
        </w:rPr>
      </w:pPr>
      <w:r w:rsidRPr="00684FDC">
        <w:rPr>
          <w:sz w:val="28"/>
          <w:szCs w:val="28"/>
          <w:lang w:val="kk-KZ"/>
        </w:rPr>
        <w:t>мұндағы</w:t>
      </w:r>
      <w:r w:rsidRPr="00684FDC">
        <w:rPr>
          <w:i/>
          <w:sz w:val="28"/>
          <w:szCs w:val="28"/>
        </w:rPr>
        <w:sym w:font="Symbol" w:char="F065"/>
      </w:r>
      <w:r w:rsidRPr="007B7192">
        <w:rPr>
          <w:i/>
          <w:sz w:val="28"/>
          <w:szCs w:val="28"/>
          <w:vertAlign w:val="subscript"/>
          <w:lang w:val="kk-KZ"/>
        </w:rPr>
        <w:t>i</w:t>
      </w:r>
      <w:r w:rsidRPr="007B7192">
        <w:rPr>
          <w:sz w:val="28"/>
          <w:szCs w:val="28"/>
          <w:lang w:val="kk-KZ"/>
        </w:rPr>
        <w:t xml:space="preserve"> – </w:t>
      </w:r>
      <w:r w:rsidRPr="00684FDC">
        <w:rPr>
          <w:sz w:val="28"/>
          <w:szCs w:val="28"/>
          <w:lang w:val="kk-KZ"/>
        </w:rPr>
        <w:t xml:space="preserve">бір молекуланың </w:t>
      </w:r>
      <w:r w:rsidRPr="007B7192">
        <w:rPr>
          <w:sz w:val="28"/>
          <w:szCs w:val="28"/>
          <w:lang w:val="kk-KZ"/>
        </w:rPr>
        <w:t>энерг</w:t>
      </w:r>
      <w:r w:rsidRPr="00684FDC">
        <w:rPr>
          <w:sz w:val="28"/>
          <w:szCs w:val="28"/>
          <w:lang w:val="kk-KZ"/>
        </w:rPr>
        <w:t>иялық күйлері</w:t>
      </w:r>
      <w:r w:rsidRPr="007B7192">
        <w:rPr>
          <w:sz w:val="28"/>
          <w:szCs w:val="28"/>
          <w:lang w:val="kk-KZ"/>
        </w:rPr>
        <w:t xml:space="preserve">; </w:t>
      </w:r>
      <w:r w:rsidRPr="007B7192">
        <w:rPr>
          <w:i/>
          <w:sz w:val="28"/>
          <w:szCs w:val="28"/>
          <w:lang w:val="kk-KZ"/>
        </w:rPr>
        <w:t>Z</w:t>
      </w:r>
      <w:r w:rsidRPr="007B7192">
        <w:rPr>
          <w:i/>
          <w:sz w:val="28"/>
          <w:szCs w:val="28"/>
          <w:vertAlign w:val="subscript"/>
          <w:lang w:val="kk-KZ"/>
        </w:rPr>
        <w:t>мол</w:t>
      </w:r>
      <w:r w:rsidRPr="007B7192">
        <w:rPr>
          <w:sz w:val="28"/>
          <w:szCs w:val="28"/>
          <w:lang w:val="kk-KZ"/>
        </w:rPr>
        <w:t xml:space="preserve"> – молекул</w:t>
      </w:r>
      <w:r w:rsidRPr="00684FDC">
        <w:rPr>
          <w:sz w:val="28"/>
          <w:szCs w:val="28"/>
          <w:lang w:val="kk-KZ"/>
        </w:rPr>
        <w:t>алық күй қосындысы.</w:t>
      </w:r>
    </w:p>
    <w:p w:rsidR="00D84A21" w:rsidRPr="007B7192" w:rsidRDefault="00D84A21" w:rsidP="00D84A21">
      <w:pPr>
        <w:ind w:firstLine="360"/>
        <w:jc w:val="both"/>
        <w:rPr>
          <w:sz w:val="28"/>
          <w:szCs w:val="28"/>
          <w:lang w:val="kk-KZ"/>
        </w:rPr>
      </w:pPr>
      <w:r w:rsidRPr="00684FDC">
        <w:rPr>
          <w:sz w:val="28"/>
          <w:szCs w:val="28"/>
          <w:lang w:val="kk-KZ"/>
        </w:rPr>
        <w:t xml:space="preserve">Сөйтіп, күй қосындысын кейде </w:t>
      </w:r>
      <w:r w:rsidRPr="00684FDC">
        <w:rPr>
          <w:i/>
          <w:sz w:val="28"/>
          <w:szCs w:val="28"/>
          <w:lang w:val="kk-KZ"/>
        </w:rPr>
        <w:t>статистикалық қосынды</w:t>
      </w:r>
      <w:r w:rsidRPr="00684FDC">
        <w:rPr>
          <w:sz w:val="28"/>
          <w:szCs w:val="28"/>
          <w:lang w:val="kk-KZ"/>
        </w:rPr>
        <w:t xml:space="preserve"> немесе </w:t>
      </w:r>
      <w:r w:rsidRPr="00684FDC">
        <w:rPr>
          <w:i/>
          <w:sz w:val="28"/>
          <w:szCs w:val="28"/>
          <w:lang w:val="kk-KZ"/>
        </w:rPr>
        <w:t>статистикалық интеграл</w:t>
      </w:r>
      <w:r w:rsidRPr="00684FDC">
        <w:rPr>
          <w:sz w:val="28"/>
          <w:szCs w:val="28"/>
          <w:lang w:val="kk-KZ"/>
        </w:rPr>
        <w:t xml:space="preserve"> деп атайды – ол канондық ансамбльдің таралу функциясының нормалау көбейткіші.</w:t>
      </w:r>
    </w:p>
    <w:p w:rsidR="00D84A21" w:rsidRPr="00684FDC" w:rsidRDefault="00D84A21" w:rsidP="00D84A21">
      <w:pPr>
        <w:ind w:firstLine="360"/>
        <w:jc w:val="both"/>
        <w:rPr>
          <w:sz w:val="28"/>
          <w:szCs w:val="28"/>
          <w:lang w:val="kk-KZ"/>
        </w:rPr>
      </w:pPr>
      <w:r w:rsidRPr="007B7192">
        <w:rPr>
          <w:sz w:val="28"/>
          <w:szCs w:val="28"/>
          <w:lang w:val="kk-KZ"/>
        </w:rPr>
        <w:t>(3)</w:t>
      </w:r>
      <w:r w:rsidRPr="00684FDC">
        <w:rPr>
          <w:sz w:val="28"/>
          <w:szCs w:val="28"/>
          <w:lang w:val="kk-KZ"/>
        </w:rPr>
        <w:t xml:space="preserve">-теңдеудегі қосындыны есептеген кезде әрбір мүмкін болатын </w:t>
      </w:r>
      <w:r w:rsidRPr="007B7192">
        <w:rPr>
          <w:i/>
          <w:sz w:val="28"/>
          <w:szCs w:val="28"/>
          <w:lang w:val="kk-KZ"/>
        </w:rPr>
        <w:t>i</w:t>
      </w:r>
      <w:r w:rsidRPr="007B7192">
        <w:rPr>
          <w:sz w:val="28"/>
          <w:szCs w:val="28"/>
          <w:lang w:val="kk-KZ"/>
        </w:rPr>
        <w:t>-</w:t>
      </w:r>
      <w:r w:rsidRPr="00684FDC">
        <w:rPr>
          <w:sz w:val="28"/>
          <w:szCs w:val="28"/>
          <w:lang w:val="kk-KZ"/>
        </w:rPr>
        <w:t xml:space="preserve">ші микрокүйлер жеке-жеке есептеледі. Бұл </w:t>
      </w:r>
      <w:r w:rsidRPr="00684FDC">
        <w:rPr>
          <w:i/>
          <w:sz w:val="28"/>
          <w:szCs w:val="28"/>
          <w:lang w:val="kk-KZ"/>
        </w:rPr>
        <w:t>i</w:t>
      </w:r>
      <w:r w:rsidRPr="00684FDC">
        <w:rPr>
          <w:sz w:val="28"/>
          <w:szCs w:val="28"/>
          <w:lang w:val="kk-KZ"/>
        </w:rPr>
        <w:t>-ші микрокүйлер жүйе бөлшектері бағынатын статистиканың түріне тәуелді. Бозе-Эйнштейн немес Ферми-</w:t>
      </w:r>
      <w:r w:rsidRPr="00684FDC">
        <w:rPr>
          <w:sz w:val="28"/>
          <w:szCs w:val="28"/>
          <w:lang w:val="kk-KZ"/>
        </w:rPr>
        <w:lastRenderedPageBreak/>
        <w:t xml:space="preserve">Дирак статистикаларында мүмкін болатын күйлердің саны Больцман кванттық статистикасына қарағанда едәуір аз болады. Сондықтан </w:t>
      </w:r>
      <w:r w:rsidRPr="00684FDC">
        <w:rPr>
          <w:i/>
          <w:sz w:val="28"/>
          <w:szCs w:val="28"/>
          <w:lang w:val="kk-KZ"/>
        </w:rPr>
        <w:t>Z</w:t>
      </w:r>
      <w:r w:rsidRPr="00684FDC">
        <w:rPr>
          <w:i/>
          <w:sz w:val="28"/>
          <w:szCs w:val="28"/>
          <w:vertAlign w:val="subscript"/>
          <w:lang w:val="kk-KZ"/>
        </w:rPr>
        <w:t>мол</w:t>
      </w:r>
      <w:r w:rsidRPr="00684FDC">
        <w:rPr>
          <w:sz w:val="28"/>
          <w:szCs w:val="28"/>
          <w:lang w:val="kk-KZ"/>
        </w:rPr>
        <w:t xml:space="preserve"> шамасын есептегенде әр түрлі статистикада әр түрлі нәтижелер алынады.</w:t>
      </w:r>
    </w:p>
    <w:p w:rsidR="00D84A21" w:rsidRDefault="00D84A21" w:rsidP="00D84A21">
      <w:pPr>
        <w:ind w:firstLine="360"/>
        <w:jc w:val="both"/>
        <w:rPr>
          <w:sz w:val="28"/>
          <w:szCs w:val="28"/>
          <w:lang w:val="kk-KZ"/>
        </w:rPr>
      </w:pPr>
      <w:r w:rsidRPr="00684FDC">
        <w:rPr>
          <w:sz w:val="28"/>
          <w:szCs w:val="28"/>
          <w:lang w:val="kk-KZ"/>
        </w:rPr>
        <w:t xml:space="preserve">Егер энергия деңгейлері туындалуға ұшыраған болса, онда қосындылау кезінде (3)-теңдеуде бірдей қосылғыштар пайда болады. Егер </w:t>
      </w:r>
      <w:r w:rsidRPr="00684FDC">
        <w:rPr>
          <w:i/>
          <w:sz w:val="28"/>
          <w:szCs w:val="28"/>
          <w:lang w:val="kk-KZ"/>
        </w:rPr>
        <w:t>E</w:t>
      </w:r>
      <w:r w:rsidRPr="00684FDC">
        <w:rPr>
          <w:i/>
          <w:sz w:val="28"/>
          <w:szCs w:val="28"/>
          <w:vertAlign w:val="subscript"/>
          <w:lang w:val="kk-KZ"/>
        </w:rPr>
        <w:t xml:space="preserve">i </w:t>
      </w:r>
      <w:r w:rsidRPr="00684FDC">
        <w:rPr>
          <w:sz w:val="28"/>
          <w:szCs w:val="28"/>
          <w:lang w:val="kk-KZ"/>
        </w:rPr>
        <w:t xml:space="preserve">– энергия деңгейі </w:t>
      </w:r>
      <w:r w:rsidRPr="00684FDC">
        <w:rPr>
          <w:i/>
          <w:sz w:val="28"/>
          <w:szCs w:val="28"/>
          <w:lang w:val="kk-KZ"/>
        </w:rPr>
        <w:t>g</w:t>
      </w:r>
      <w:r w:rsidRPr="00684FDC">
        <w:rPr>
          <w:i/>
          <w:sz w:val="28"/>
          <w:szCs w:val="28"/>
          <w:vertAlign w:val="subscript"/>
          <w:lang w:val="kk-KZ"/>
        </w:rPr>
        <w:t>i</w:t>
      </w:r>
      <w:r w:rsidRPr="00684FDC">
        <w:rPr>
          <w:sz w:val="28"/>
          <w:szCs w:val="28"/>
          <w:lang w:val="kk-KZ"/>
        </w:rPr>
        <w:t xml:space="preserve">-еселі туындалған болса, онда бірдей </w:t>
      </w:r>
      <w:r w:rsidRPr="00684FDC">
        <w:rPr>
          <w:i/>
          <w:sz w:val="28"/>
          <w:szCs w:val="28"/>
          <w:lang w:val="kk-KZ"/>
        </w:rPr>
        <w:t>g</w:t>
      </w:r>
      <w:r w:rsidRPr="00684FDC">
        <w:rPr>
          <w:i/>
          <w:sz w:val="28"/>
          <w:szCs w:val="28"/>
          <w:vertAlign w:val="subscript"/>
          <w:lang w:val="kk-KZ"/>
        </w:rPr>
        <w:t>i</w:t>
      </w:r>
      <w:r w:rsidRPr="00684FDC">
        <w:rPr>
          <w:sz w:val="28"/>
          <w:szCs w:val="28"/>
          <w:lang w:val="kk-KZ"/>
        </w:rPr>
        <w:t xml:space="preserve"> қосылғыштар </w:t>
      </w:r>
      <w:r w:rsidRPr="00684FDC">
        <w:rPr>
          <w:i/>
          <w:sz w:val="28"/>
          <w:szCs w:val="28"/>
          <w:lang w:val="kk-KZ"/>
        </w:rPr>
        <w:t xml:space="preserve">exp </w:t>
      </w:r>
      <w:r w:rsidRPr="00684FDC">
        <w:rPr>
          <w:i/>
          <w:position w:val="-28"/>
          <w:sz w:val="28"/>
          <w:szCs w:val="28"/>
        </w:rPr>
        <w:object w:dxaOrig="780" w:dyaOrig="680">
          <v:shape id="_x0000_i1029" type="#_x0000_t75" style="width:39.35pt;height:34.5pt" o:ole="">
            <v:imagedata r:id="rId14" o:title=""/>
          </v:shape>
          <o:OLEObject Type="Embed" ProgID="Equation.3" ShapeID="_x0000_i1029" DrawAspect="Content" ObjectID="_1630674128" r:id="rId15"/>
        </w:object>
      </w:r>
      <w:r w:rsidRPr="00684FDC">
        <w:rPr>
          <w:sz w:val="28"/>
          <w:szCs w:val="28"/>
          <w:lang w:val="kk-KZ"/>
        </w:rPr>
        <w:t xml:space="preserve"> - түрінде алынады. Сонда (3)-теңдеу мына түрде жазылады: </w:t>
      </w:r>
    </w:p>
    <w:p w:rsidR="00D84A21" w:rsidRPr="00684FDC" w:rsidRDefault="00D84A21" w:rsidP="00D84A21">
      <w:pPr>
        <w:ind w:firstLine="360"/>
        <w:jc w:val="both"/>
        <w:rPr>
          <w:sz w:val="28"/>
          <w:szCs w:val="28"/>
          <w:lang w:val="kk-KZ"/>
        </w:rPr>
      </w:pPr>
    </w:p>
    <w:p w:rsidR="00D84A21" w:rsidRPr="00684FDC" w:rsidRDefault="00D84A21" w:rsidP="00D84A21">
      <w:pPr>
        <w:jc w:val="center"/>
        <w:rPr>
          <w:sz w:val="28"/>
          <w:szCs w:val="28"/>
          <w:lang w:val="kk-KZ"/>
        </w:rPr>
      </w:pPr>
      <w:r w:rsidRPr="00684FDC">
        <w:rPr>
          <w:i/>
          <w:sz w:val="28"/>
          <w:szCs w:val="28"/>
          <w:lang w:val="kk-KZ"/>
        </w:rPr>
        <w:t xml:space="preserve">Z = </w:t>
      </w:r>
      <w:r w:rsidRPr="00684FDC">
        <w:rPr>
          <w:i/>
          <w:position w:val="-28"/>
          <w:sz w:val="28"/>
          <w:szCs w:val="28"/>
        </w:rPr>
        <w:object w:dxaOrig="1660" w:dyaOrig="680">
          <v:shape id="_x0000_i1030" type="#_x0000_t75" style="width:82.9pt;height:34.5pt" o:ole="">
            <v:imagedata r:id="rId16" o:title=""/>
          </v:shape>
          <o:OLEObject Type="Embed" ProgID="Equation.3" ShapeID="_x0000_i1030" DrawAspect="Content" ObjectID="_1630674129" r:id="rId17"/>
        </w:object>
      </w:r>
      <w:r w:rsidRPr="00684FDC">
        <w:rPr>
          <w:sz w:val="28"/>
          <w:szCs w:val="28"/>
          <w:lang w:val="kk-KZ"/>
        </w:rPr>
        <w:t>,      (2.44)</w:t>
      </w:r>
    </w:p>
    <w:p w:rsidR="00D84A21" w:rsidRPr="00684FDC" w:rsidRDefault="00D84A21" w:rsidP="00D84A21">
      <w:pPr>
        <w:jc w:val="center"/>
        <w:rPr>
          <w:sz w:val="28"/>
          <w:szCs w:val="28"/>
          <w:lang w:val="kk-KZ"/>
        </w:rPr>
      </w:pPr>
    </w:p>
    <w:p w:rsidR="00D84A21" w:rsidRPr="00684FDC" w:rsidRDefault="00D84A21" w:rsidP="00D84A21">
      <w:pPr>
        <w:jc w:val="both"/>
        <w:rPr>
          <w:sz w:val="28"/>
          <w:szCs w:val="28"/>
          <w:lang w:val="kk-KZ"/>
        </w:rPr>
      </w:pPr>
      <w:r w:rsidRPr="00684FDC">
        <w:rPr>
          <w:sz w:val="28"/>
          <w:szCs w:val="28"/>
          <w:lang w:val="kk-KZ"/>
        </w:rPr>
        <w:t xml:space="preserve">мұнда қосындылау </w:t>
      </w:r>
      <w:r w:rsidRPr="00684FDC">
        <w:rPr>
          <w:i/>
          <w:sz w:val="28"/>
          <w:szCs w:val="28"/>
          <w:lang w:val="kk-KZ"/>
        </w:rPr>
        <w:t xml:space="preserve">i </w:t>
      </w:r>
      <w:r w:rsidRPr="00684FDC">
        <w:rPr>
          <w:sz w:val="28"/>
          <w:szCs w:val="28"/>
          <w:lang w:val="kk-KZ"/>
        </w:rPr>
        <w:t xml:space="preserve">микрокүйлер бойынша емес, </w:t>
      </w:r>
      <w:r w:rsidRPr="00684FDC">
        <w:rPr>
          <w:i/>
          <w:sz w:val="28"/>
          <w:szCs w:val="28"/>
          <w:lang w:val="kk-KZ"/>
        </w:rPr>
        <w:t>E</w:t>
      </w:r>
      <w:r w:rsidRPr="00684FDC">
        <w:rPr>
          <w:i/>
          <w:sz w:val="28"/>
          <w:szCs w:val="28"/>
          <w:vertAlign w:val="subscript"/>
          <w:lang w:val="kk-KZ"/>
        </w:rPr>
        <w:t>i</w:t>
      </w:r>
      <w:r w:rsidRPr="00684FDC">
        <w:rPr>
          <w:sz w:val="28"/>
          <w:szCs w:val="28"/>
          <w:lang w:val="kk-KZ"/>
        </w:rPr>
        <w:t xml:space="preserve"> энергия деңгейлері бойынша жүргізіледі. </w:t>
      </w:r>
    </w:p>
    <w:p w:rsidR="00D84A21" w:rsidRPr="00684FDC" w:rsidRDefault="00D84A21" w:rsidP="00D84A21">
      <w:pPr>
        <w:ind w:firstLine="360"/>
        <w:jc w:val="both"/>
        <w:rPr>
          <w:sz w:val="28"/>
          <w:szCs w:val="28"/>
          <w:lang w:val="kk-KZ"/>
        </w:rPr>
      </w:pPr>
      <w:r w:rsidRPr="00684FDC">
        <w:rPr>
          <w:sz w:val="28"/>
          <w:szCs w:val="28"/>
          <w:lang w:val="kk-KZ"/>
        </w:rPr>
        <w:t xml:space="preserve">Кейде бірдей (ажыратылмаған) бөлшектерден тұратын жүйелер үшін күй қосындысын координаттар мен импульстер кеңістігі бойынша алынған интеграл арқылы да анықтайды (бұл интегралдың статистикалық интеграл деп аталуы осыдан). Егер жүйенің  Гамильтон функциясы </w:t>
      </w:r>
      <w:r w:rsidRPr="00684FDC">
        <w:rPr>
          <w:i/>
          <w:sz w:val="28"/>
          <w:szCs w:val="28"/>
          <w:lang w:val="kk-KZ"/>
        </w:rPr>
        <w:t xml:space="preserve">H (p, q) </w:t>
      </w:r>
      <w:r w:rsidRPr="00684FDC">
        <w:rPr>
          <w:sz w:val="28"/>
          <w:szCs w:val="28"/>
          <w:lang w:val="kk-KZ"/>
        </w:rPr>
        <w:t xml:space="preserve">белгілі болса, онда күй қосындысы былай анықталады: </w:t>
      </w:r>
    </w:p>
    <w:p w:rsidR="00D84A21" w:rsidRPr="00684FDC" w:rsidRDefault="00D84A21" w:rsidP="00D84A21">
      <w:pPr>
        <w:jc w:val="center"/>
        <w:rPr>
          <w:sz w:val="28"/>
          <w:szCs w:val="28"/>
          <w:lang w:val="kk-KZ"/>
        </w:rPr>
      </w:pPr>
      <w:r w:rsidRPr="00684FDC">
        <w:rPr>
          <w:i/>
          <w:sz w:val="28"/>
          <w:szCs w:val="28"/>
          <w:lang w:val="kk-KZ"/>
        </w:rPr>
        <w:t>Z (T, V, N) =</w:t>
      </w:r>
      <w:r w:rsidRPr="00684FDC">
        <w:rPr>
          <w:i/>
          <w:position w:val="-28"/>
          <w:sz w:val="28"/>
          <w:szCs w:val="28"/>
        </w:rPr>
        <w:object w:dxaOrig="2860" w:dyaOrig="680">
          <v:shape id="_x0000_i1031" type="#_x0000_t75" style="width:142.2pt;height:34.5pt" o:ole="">
            <v:imagedata r:id="rId18" o:title=""/>
          </v:shape>
          <o:OLEObject Type="Embed" ProgID="Equation.3" ShapeID="_x0000_i1031" DrawAspect="Content" ObjectID="_1630674130" r:id="rId19"/>
        </w:object>
      </w:r>
      <w:r w:rsidRPr="00684FDC">
        <w:rPr>
          <w:sz w:val="28"/>
          <w:szCs w:val="28"/>
          <w:lang w:val="kk-KZ"/>
        </w:rPr>
        <w:t>,      (2.45)</w:t>
      </w:r>
    </w:p>
    <w:p w:rsidR="00D84A21" w:rsidRPr="00684FDC" w:rsidRDefault="00D84A21" w:rsidP="00D84A21">
      <w:pPr>
        <w:jc w:val="center"/>
        <w:rPr>
          <w:sz w:val="28"/>
          <w:szCs w:val="28"/>
          <w:lang w:val="kk-KZ"/>
        </w:rPr>
      </w:pPr>
    </w:p>
    <w:p w:rsidR="00D84A21" w:rsidRPr="00684FDC" w:rsidRDefault="00D84A21" w:rsidP="00D84A21">
      <w:pPr>
        <w:jc w:val="both"/>
        <w:rPr>
          <w:sz w:val="28"/>
          <w:szCs w:val="28"/>
          <w:lang w:val="kk-KZ"/>
        </w:rPr>
      </w:pPr>
      <w:r w:rsidRPr="00684FDC">
        <w:rPr>
          <w:sz w:val="28"/>
          <w:szCs w:val="28"/>
          <w:lang w:val="kk-KZ"/>
        </w:rPr>
        <w:t xml:space="preserve">мұндағы интеграл барлық </w:t>
      </w:r>
      <w:r w:rsidRPr="00684FDC">
        <w:rPr>
          <w:i/>
          <w:sz w:val="28"/>
          <w:szCs w:val="28"/>
          <w:lang w:val="kk-KZ"/>
        </w:rPr>
        <w:t>N</w:t>
      </w:r>
      <w:r w:rsidRPr="00684FDC">
        <w:rPr>
          <w:sz w:val="28"/>
          <w:szCs w:val="28"/>
          <w:lang w:val="kk-KZ"/>
        </w:rPr>
        <w:t xml:space="preserve"> бөлшектердің координаттары мен импульстері бойынша алынады. Мұнда </w:t>
      </w:r>
      <w:r w:rsidRPr="00684FDC">
        <w:rPr>
          <w:i/>
          <w:sz w:val="28"/>
          <w:szCs w:val="28"/>
          <w:lang w:val="kk-KZ"/>
        </w:rPr>
        <w:t>h</w:t>
      </w:r>
      <w:r w:rsidRPr="00684FDC">
        <w:rPr>
          <w:sz w:val="28"/>
          <w:szCs w:val="28"/>
          <w:lang w:val="kk-KZ"/>
        </w:rPr>
        <w:t xml:space="preserve"> = 6,63</w:t>
      </w:r>
      <w:r w:rsidRPr="00684FDC">
        <w:rPr>
          <w:sz w:val="28"/>
          <w:szCs w:val="28"/>
        </w:rPr>
        <w:sym w:font="Symbol" w:char="F0D7"/>
      </w:r>
      <w:r w:rsidRPr="00684FDC">
        <w:rPr>
          <w:sz w:val="28"/>
          <w:szCs w:val="28"/>
          <w:lang w:val="kk-KZ"/>
        </w:rPr>
        <w:t xml:space="preserve">10 </w:t>
      </w:r>
      <w:r w:rsidRPr="00684FDC">
        <w:rPr>
          <w:sz w:val="28"/>
          <w:szCs w:val="28"/>
          <w:vertAlign w:val="superscript"/>
          <w:lang w:val="kk-KZ"/>
        </w:rPr>
        <w:t>-34</w:t>
      </w:r>
      <w:r w:rsidRPr="00684FDC">
        <w:rPr>
          <w:sz w:val="28"/>
          <w:szCs w:val="28"/>
          <w:lang w:val="kk-KZ"/>
        </w:rPr>
        <w:t xml:space="preserve"> Дж</w:t>
      </w:r>
      <w:r w:rsidRPr="00684FDC">
        <w:rPr>
          <w:sz w:val="28"/>
          <w:szCs w:val="28"/>
        </w:rPr>
        <w:sym w:font="Symbol" w:char="F0D7"/>
      </w:r>
      <w:r w:rsidRPr="00684FDC">
        <w:rPr>
          <w:sz w:val="28"/>
          <w:szCs w:val="28"/>
          <w:lang w:val="kk-KZ"/>
        </w:rPr>
        <w:t>с – Планк тұрақтысы. Интеграл алдындағы көбейткіш арқылы бөлшектердің бірдейлігі (ажыратылмағандығы) және кванттық белгісіздік принципі ескеріледі; (5)-теңдеудегі интегралдың өлшемі: (координата</w:t>
      </w:r>
      <w:r w:rsidRPr="00684FDC">
        <w:rPr>
          <w:sz w:val="28"/>
          <w:szCs w:val="28"/>
        </w:rPr>
        <w:sym w:font="Symbol" w:char="F0D7"/>
      </w:r>
      <w:r w:rsidRPr="00684FDC">
        <w:rPr>
          <w:sz w:val="28"/>
          <w:szCs w:val="28"/>
          <w:lang w:val="kk-KZ"/>
        </w:rPr>
        <w:t>импульс)</w:t>
      </w:r>
      <w:r w:rsidRPr="00684FDC">
        <w:rPr>
          <w:sz w:val="28"/>
          <w:szCs w:val="28"/>
          <w:vertAlign w:val="superscript"/>
          <w:lang w:val="kk-KZ"/>
        </w:rPr>
        <w:t>3N</w:t>
      </w:r>
      <w:r w:rsidRPr="00684FDC">
        <w:rPr>
          <w:sz w:val="28"/>
          <w:szCs w:val="28"/>
          <w:lang w:val="kk-KZ"/>
        </w:rPr>
        <w:t xml:space="preserve">, ал статистикалық қосынды өлшемсіз шама. </w:t>
      </w:r>
    </w:p>
    <w:p w:rsidR="00D84A21" w:rsidRPr="00684FDC" w:rsidRDefault="00D84A21" w:rsidP="00D84A21">
      <w:pPr>
        <w:ind w:firstLine="360"/>
        <w:jc w:val="both"/>
        <w:rPr>
          <w:sz w:val="28"/>
          <w:szCs w:val="28"/>
          <w:lang w:val="kk-KZ"/>
        </w:rPr>
      </w:pPr>
      <w:r w:rsidRPr="00684FDC">
        <w:rPr>
          <w:sz w:val="28"/>
          <w:szCs w:val="28"/>
          <w:lang w:val="kk-KZ"/>
        </w:rPr>
        <w:t xml:space="preserve">Күй қосындысының басты қасиеті жүйе туралы барлық термодинамикалық мәліметтерді қамтуы болып табылады. Егер жүйенің күй қосындысы белгілі болса, онда сол арқылы барлық термодинамикалық функцияларын есептеуге және жүйенің күй теңдеуін табуға болады. Сөйтіп, статистикалық термодинамиканың негізгі міндеті жүйелердің күй қосындысын анықтау болып табылады. </w:t>
      </w:r>
    </w:p>
    <w:p w:rsidR="00D83CF4" w:rsidRDefault="00D83CF4">
      <w:pPr>
        <w:rPr>
          <w:lang w:val="kk-KZ"/>
        </w:rPr>
      </w:pPr>
    </w:p>
    <w:p w:rsidR="00D84A21" w:rsidRPr="00D84A21" w:rsidRDefault="00D84A21" w:rsidP="00D84A21">
      <w:pPr>
        <w:spacing w:after="160" w:line="259" w:lineRule="auto"/>
        <w:rPr>
          <w:rFonts w:asciiTheme="minorHAnsi" w:eastAsiaTheme="minorHAnsi" w:hAnsiTheme="minorHAnsi" w:cstheme="minorBidi"/>
          <w:sz w:val="22"/>
          <w:szCs w:val="22"/>
          <w:lang w:val="kk-KZ" w:eastAsia="en-US"/>
        </w:rPr>
      </w:pPr>
    </w:p>
    <w:p w:rsidR="00D84A21" w:rsidRPr="00D84A21" w:rsidRDefault="00D84A21" w:rsidP="00D84A21">
      <w:pPr>
        <w:tabs>
          <w:tab w:val="left" w:pos="2436"/>
        </w:tabs>
        <w:spacing w:after="160" w:line="259" w:lineRule="auto"/>
        <w:jc w:val="both"/>
        <w:rPr>
          <w:rFonts w:asciiTheme="minorHAnsi" w:eastAsiaTheme="minorHAnsi" w:hAnsiTheme="minorHAnsi" w:cstheme="minorBidi"/>
          <w:sz w:val="22"/>
          <w:szCs w:val="22"/>
          <w:lang w:eastAsia="en-US"/>
        </w:rPr>
      </w:pPr>
      <w:r w:rsidRPr="00D84A21">
        <w:rPr>
          <w:rFonts w:asciiTheme="minorHAnsi" w:eastAsiaTheme="minorHAnsi" w:hAnsiTheme="minorHAnsi" w:cstheme="minorBidi"/>
          <w:sz w:val="22"/>
          <w:szCs w:val="22"/>
          <w:lang w:eastAsia="en-US"/>
        </w:rPr>
        <w:t xml:space="preserve">Литература: </w:t>
      </w:r>
    </w:p>
    <w:p w:rsidR="00D84A21" w:rsidRPr="00D84A21" w:rsidRDefault="00D84A21" w:rsidP="00D84A21">
      <w:pPr>
        <w:tabs>
          <w:tab w:val="left" w:pos="2436"/>
        </w:tabs>
        <w:spacing w:after="160" w:line="259" w:lineRule="auto"/>
        <w:jc w:val="both"/>
        <w:rPr>
          <w:rFonts w:asciiTheme="minorHAnsi" w:eastAsiaTheme="minorHAnsi" w:hAnsiTheme="minorHAnsi" w:cstheme="minorBidi"/>
          <w:sz w:val="22"/>
          <w:szCs w:val="22"/>
          <w:lang w:eastAsia="ko-KR"/>
        </w:rPr>
      </w:pPr>
      <w:r w:rsidRPr="00D84A21">
        <w:rPr>
          <w:rFonts w:asciiTheme="minorHAnsi" w:eastAsiaTheme="minorHAnsi" w:hAnsiTheme="minorHAnsi" w:cstheme="minorBidi"/>
          <w:sz w:val="22"/>
          <w:szCs w:val="22"/>
          <w:lang w:eastAsia="en-US"/>
        </w:rPr>
        <w:t>1.Оспанова А.К.,Омарова Р.А. Теоретические основы статистической термодинамики. Алматы. 2011.-с.103.</w:t>
      </w:r>
    </w:p>
    <w:p w:rsidR="00D84A21" w:rsidRPr="00D84A21" w:rsidRDefault="00D84A21" w:rsidP="00D84A21">
      <w:pPr>
        <w:tabs>
          <w:tab w:val="left" w:pos="304"/>
        </w:tabs>
        <w:spacing w:after="160" w:line="259" w:lineRule="auto"/>
        <w:jc w:val="both"/>
        <w:rPr>
          <w:rFonts w:asciiTheme="minorHAnsi" w:eastAsiaTheme="minorHAnsi" w:hAnsiTheme="minorHAnsi" w:cstheme="minorBidi"/>
          <w:sz w:val="22"/>
          <w:szCs w:val="22"/>
          <w:lang w:eastAsia="en-US"/>
        </w:rPr>
      </w:pPr>
      <w:r w:rsidRPr="00D84A21">
        <w:rPr>
          <w:rFonts w:asciiTheme="minorHAnsi" w:eastAsiaTheme="minorHAnsi" w:hAnsiTheme="minorHAnsi" w:cstheme="minorBidi"/>
          <w:sz w:val="22"/>
          <w:szCs w:val="22"/>
          <w:lang w:eastAsia="ko-KR"/>
        </w:rPr>
        <w:t>2.</w:t>
      </w:r>
      <w:r w:rsidRPr="00D84A21">
        <w:rPr>
          <w:rFonts w:asciiTheme="minorHAnsi" w:eastAsiaTheme="minorHAnsi" w:hAnsiTheme="minorHAnsi" w:cstheme="minorBidi"/>
          <w:sz w:val="22"/>
          <w:szCs w:val="22"/>
          <w:lang w:val="kk-KZ" w:eastAsia="en-US"/>
        </w:rPr>
        <w:t>Смирнова Н.А. Методы статистической термодинамики в физической химии. М. 1982.5 экз.</w:t>
      </w:r>
    </w:p>
    <w:p w:rsidR="00D84A21" w:rsidRPr="00D84A21" w:rsidRDefault="00D84A21" w:rsidP="00D84A21">
      <w:pPr>
        <w:spacing w:after="160" w:line="259" w:lineRule="auto"/>
        <w:rPr>
          <w:rFonts w:asciiTheme="minorHAnsi" w:eastAsiaTheme="minorHAnsi" w:hAnsiTheme="minorHAnsi" w:cstheme="minorBidi"/>
          <w:sz w:val="22"/>
          <w:szCs w:val="22"/>
          <w:lang w:eastAsia="en-US"/>
        </w:rPr>
      </w:pPr>
    </w:p>
    <w:p w:rsidR="00D84A21" w:rsidRPr="00D84A21" w:rsidRDefault="00D84A21">
      <w:pPr>
        <w:rPr>
          <w:lang w:val="kk-KZ"/>
        </w:rPr>
      </w:pPr>
      <w:bookmarkStart w:id="0" w:name="_GoBack"/>
      <w:bookmarkEnd w:id="0"/>
    </w:p>
    <w:sectPr w:rsidR="00D84A21" w:rsidRPr="00D84A21" w:rsidSect="00501B3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16E2" w:rsidRDefault="00DE16E2" w:rsidP="00624133">
      <w:r>
        <w:separator/>
      </w:r>
    </w:p>
  </w:endnote>
  <w:endnote w:type="continuationSeparator" w:id="1">
    <w:p w:rsidR="00DE16E2" w:rsidRDefault="00DE16E2" w:rsidP="0062413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16E2" w:rsidRDefault="00DE16E2" w:rsidP="00624133">
      <w:r>
        <w:separator/>
      </w:r>
    </w:p>
  </w:footnote>
  <w:footnote w:type="continuationSeparator" w:id="1">
    <w:p w:rsidR="00DE16E2" w:rsidRDefault="00DE16E2" w:rsidP="0062413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footnotePr>
    <w:footnote w:id="0"/>
    <w:footnote w:id="1"/>
  </w:footnotePr>
  <w:endnotePr>
    <w:endnote w:id="0"/>
    <w:endnote w:id="1"/>
  </w:endnotePr>
  <w:compat/>
  <w:rsids>
    <w:rsidRoot w:val="00B872F9"/>
    <w:rsid w:val="00501B32"/>
    <w:rsid w:val="00624133"/>
    <w:rsid w:val="00B872F9"/>
    <w:rsid w:val="00D83CF4"/>
    <w:rsid w:val="00D84A21"/>
    <w:rsid w:val="00DE16E2"/>
  </w:rsids>
  <m:mathPr>
    <m:mathFont m:val="Cambria Math"/>
    <m:brkBin m:val="before"/>
    <m:brkBinSub m:val="--"/>
    <m:smallFrac/>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2F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624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ko-KR"/>
    </w:rPr>
  </w:style>
  <w:style w:type="character" w:customStyle="1" w:styleId="HTML0">
    <w:name w:val="Стандартный HTML Знак"/>
    <w:basedOn w:val="a0"/>
    <w:link w:val="HTML"/>
    <w:uiPriority w:val="99"/>
    <w:semiHidden/>
    <w:rsid w:val="00624133"/>
    <w:rPr>
      <w:rFonts w:ascii="Courier New" w:eastAsia="Times New Roman" w:hAnsi="Courier New" w:cs="Courier New"/>
      <w:sz w:val="20"/>
      <w:szCs w:val="20"/>
      <w:lang w:eastAsia="ko-KR"/>
    </w:rPr>
  </w:style>
  <w:style w:type="paragraph" w:styleId="a3">
    <w:name w:val="header"/>
    <w:basedOn w:val="a"/>
    <w:link w:val="a4"/>
    <w:uiPriority w:val="99"/>
    <w:semiHidden/>
    <w:unhideWhenUsed/>
    <w:rsid w:val="00624133"/>
    <w:pPr>
      <w:tabs>
        <w:tab w:val="center" w:pos="4677"/>
        <w:tab w:val="right" w:pos="9355"/>
      </w:tabs>
    </w:pPr>
  </w:style>
  <w:style w:type="character" w:customStyle="1" w:styleId="a4">
    <w:name w:val="Верхний колонтитул Знак"/>
    <w:basedOn w:val="a0"/>
    <w:link w:val="a3"/>
    <w:uiPriority w:val="99"/>
    <w:semiHidden/>
    <w:rsid w:val="00624133"/>
    <w:rPr>
      <w:rFonts w:ascii="Times New Roman" w:eastAsia="Times New Roman" w:hAnsi="Times New Roman" w:cs="Times New Roman"/>
      <w:sz w:val="24"/>
      <w:szCs w:val="24"/>
      <w:lang w:eastAsia="ru-RU"/>
    </w:rPr>
  </w:style>
  <w:style w:type="paragraph" w:styleId="a5">
    <w:name w:val="footer"/>
    <w:basedOn w:val="a"/>
    <w:link w:val="a6"/>
    <w:uiPriority w:val="99"/>
    <w:semiHidden/>
    <w:unhideWhenUsed/>
    <w:rsid w:val="00624133"/>
    <w:pPr>
      <w:tabs>
        <w:tab w:val="center" w:pos="4677"/>
        <w:tab w:val="right" w:pos="9355"/>
      </w:tabs>
    </w:pPr>
  </w:style>
  <w:style w:type="character" w:customStyle="1" w:styleId="a6">
    <w:name w:val="Нижний колонтитул Знак"/>
    <w:basedOn w:val="a0"/>
    <w:link w:val="a5"/>
    <w:uiPriority w:val="99"/>
    <w:semiHidden/>
    <w:rsid w:val="00624133"/>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6902949">
      <w:bodyDiv w:val="1"/>
      <w:marLeft w:val="0"/>
      <w:marRight w:val="0"/>
      <w:marTop w:val="0"/>
      <w:marBottom w:val="0"/>
      <w:divBdr>
        <w:top w:val="none" w:sz="0" w:space="0" w:color="auto"/>
        <w:left w:val="none" w:sz="0" w:space="0" w:color="auto"/>
        <w:bottom w:val="none" w:sz="0" w:space="0" w:color="auto"/>
        <w:right w:val="none" w:sz="0" w:space="0" w:color="auto"/>
      </w:divBdr>
    </w:div>
    <w:div w:id="128333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 Type="http://schemas.openxmlformats.org/officeDocument/2006/relationships/settings" Target="settings.xml"/><Relationship Id="rId16" Type="http://schemas.openxmlformats.org/officeDocument/2006/relationships/image" Target="media/image6.wmf"/><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endnotes" Target="endnotes.xml"/><Relationship Id="rId15" Type="http://schemas.openxmlformats.org/officeDocument/2006/relationships/oleObject" Target="embeddings/oleObject5.bin"/><Relationship Id="rId10" Type="http://schemas.openxmlformats.org/officeDocument/2006/relationships/image" Target="media/image3.wmf"/><Relationship Id="rId19" Type="http://schemas.openxmlformats.org/officeDocument/2006/relationships/oleObject" Target="embeddings/oleObject7.bin"/><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578</Words>
  <Characters>3298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Аля Капановна</dc:creator>
  <cp:keywords/>
  <dc:description/>
  <cp:lastModifiedBy>123</cp:lastModifiedBy>
  <cp:revision>4</cp:revision>
  <dcterms:created xsi:type="dcterms:W3CDTF">2019-09-12T05:52:00Z</dcterms:created>
  <dcterms:modified xsi:type="dcterms:W3CDTF">2019-09-22T10:15:00Z</dcterms:modified>
</cp:coreProperties>
</file>